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9AEEC" w14:textId="77777777" w:rsidR="003F6B1C" w:rsidRPr="00264388" w:rsidRDefault="003F6B1C" w:rsidP="00264388">
      <w:pPr>
        <w:spacing w:afterLines="100" w:after="312"/>
        <w:ind w:firstLineChars="200" w:firstLine="560"/>
        <w:jc w:val="center"/>
        <w:rPr>
          <w:b/>
          <w:bCs/>
          <w:sz w:val="28"/>
          <w:szCs w:val="28"/>
        </w:rPr>
      </w:pPr>
      <w:r w:rsidRPr="00264388">
        <w:rPr>
          <w:rFonts w:hint="eastAsia"/>
          <w:b/>
          <w:bCs/>
          <w:sz w:val="28"/>
          <w:szCs w:val="28"/>
        </w:rPr>
        <w:t>“福田英才”认定办法</w:t>
      </w:r>
    </w:p>
    <w:p w14:paraId="042A0044" w14:textId="5A58DA23" w:rsidR="00264388" w:rsidRPr="00264388" w:rsidRDefault="003F6B1C" w:rsidP="00264388">
      <w:pPr>
        <w:pStyle w:val="a7"/>
        <w:numPr>
          <w:ilvl w:val="0"/>
          <w:numId w:val="1"/>
        </w:numPr>
        <w:spacing w:beforeLines="50" w:before="156" w:afterLines="50" w:after="156" w:line="360" w:lineRule="auto"/>
        <w:ind w:left="731" w:firstLineChars="0" w:firstLine="0"/>
        <w:jc w:val="center"/>
        <w:rPr>
          <w:b/>
          <w:bCs/>
          <w:sz w:val="24"/>
          <w:szCs w:val="24"/>
        </w:rPr>
      </w:pPr>
      <w:r w:rsidRPr="00264388">
        <w:rPr>
          <w:rFonts w:hint="eastAsia"/>
          <w:b/>
          <w:bCs/>
          <w:sz w:val="24"/>
          <w:szCs w:val="24"/>
        </w:rPr>
        <w:t>总则</w:t>
      </w:r>
    </w:p>
    <w:p w14:paraId="736B6A89" w14:textId="77777777" w:rsidR="00264388" w:rsidRDefault="003F6B1C" w:rsidP="00264388">
      <w:pPr>
        <w:spacing w:line="360" w:lineRule="auto"/>
        <w:ind w:firstLineChars="200" w:firstLine="420"/>
        <w:jc w:val="left"/>
      </w:pPr>
      <w:r w:rsidRPr="00264388">
        <w:rPr>
          <w:rFonts w:hint="eastAsia"/>
        </w:rPr>
        <w:t>第一条 人才是经济社会发展的第一资源,是福田的立区之本,为了落实人才强区和创新驱动战略、深化人才发展机制改革、树立首善之区新标杆、加快建成一流国际化中心城区,根据中央、省、市人才政策有关规定和《关于实施“福田英才荟”计划的若干措施》(福发〔2016〕1号),结合实际,特制订本办法。</w:t>
      </w:r>
      <w:r w:rsidRPr="00264388">
        <w:rPr>
          <w:rFonts w:hint="eastAsia"/>
        </w:rPr>
        <w:br/>
        <w:t>第二条 “福田英才”认定工作坚持以业绩、能力和市场评价为导向,坚持以公开、公平、公正为原则。</w:t>
      </w:r>
    </w:p>
    <w:p w14:paraId="36E0C048" w14:textId="673D67BD" w:rsidR="00264388" w:rsidRPr="005F0CE6" w:rsidRDefault="003F6B1C" w:rsidP="005F0CE6">
      <w:pPr>
        <w:pStyle w:val="a7"/>
        <w:numPr>
          <w:ilvl w:val="0"/>
          <w:numId w:val="1"/>
        </w:numPr>
        <w:spacing w:beforeLines="50" w:before="156" w:afterLines="50" w:after="156" w:line="360" w:lineRule="auto"/>
        <w:ind w:left="731" w:firstLineChars="0" w:firstLine="0"/>
        <w:jc w:val="center"/>
        <w:rPr>
          <w:b/>
          <w:bCs/>
          <w:sz w:val="24"/>
          <w:szCs w:val="24"/>
        </w:rPr>
      </w:pPr>
      <w:r w:rsidRPr="005F0CE6">
        <w:rPr>
          <w:rFonts w:hint="eastAsia"/>
          <w:b/>
          <w:bCs/>
          <w:sz w:val="24"/>
          <w:szCs w:val="24"/>
        </w:rPr>
        <w:t>范围与条件</w:t>
      </w:r>
    </w:p>
    <w:p w14:paraId="41CFBB88" w14:textId="77777777" w:rsidR="00264388" w:rsidRDefault="003F6B1C" w:rsidP="00264388">
      <w:pPr>
        <w:spacing w:line="360" w:lineRule="auto"/>
        <w:ind w:firstLineChars="200" w:firstLine="420"/>
        <w:jc w:val="left"/>
      </w:pPr>
      <w:r w:rsidRPr="00264388">
        <w:rPr>
          <w:rFonts w:hint="eastAsia"/>
        </w:rPr>
        <w:t>第三条 本办法所称“福田英才”是指《“福田英才”认定标准》(附件1)所规定的符合条件的辖区(指所在单位在福田区注册及纳税的,下同)人才。</w:t>
      </w:r>
    </w:p>
    <w:p w14:paraId="4CB3AB1A" w14:textId="77777777" w:rsidR="00264388" w:rsidRDefault="003F6B1C" w:rsidP="00264388">
      <w:pPr>
        <w:spacing w:line="360" w:lineRule="auto"/>
        <w:ind w:firstLineChars="200" w:firstLine="420"/>
        <w:jc w:val="left"/>
      </w:pPr>
      <w:r w:rsidRPr="00264388">
        <w:rPr>
          <w:rFonts w:hint="eastAsia"/>
        </w:rPr>
        <w:t>Ⅰ类“福田英才”为辖区的深圳市杰出人才、国家级领军人才、地方级领军人才、“孔雀计划”A类和B类人才</w:t>
      </w:r>
      <w:r w:rsidR="00264388">
        <w:rPr>
          <w:rFonts w:hint="eastAsia"/>
        </w:rPr>
        <w:t>；</w:t>
      </w:r>
    </w:p>
    <w:p w14:paraId="46B754BF" w14:textId="77777777" w:rsidR="00264388" w:rsidRDefault="003F6B1C" w:rsidP="00264388">
      <w:pPr>
        <w:spacing w:line="360" w:lineRule="auto"/>
        <w:ind w:firstLineChars="200" w:firstLine="420"/>
        <w:jc w:val="left"/>
      </w:pPr>
      <w:r w:rsidRPr="00264388">
        <w:rPr>
          <w:rFonts w:hint="eastAsia"/>
        </w:rPr>
        <w:t>II类“福田英才”为辖区的深圳市后备级人才、“孔雀计划”C类人才、福田区A</w:t>
      </w:r>
      <w:proofErr w:type="gramStart"/>
      <w:r w:rsidRPr="00264388">
        <w:rPr>
          <w:rFonts w:hint="eastAsia"/>
        </w:rPr>
        <w:t>类成长</w:t>
      </w:r>
      <w:proofErr w:type="gramEnd"/>
      <w:r w:rsidRPr="00264388">
        <w:rPr>
          <w:rFonts w:hint="eastAsia"/>
        </w:rPr>
        <w:t>型人才</w:t>
      </w:r>
      <w:r w:rsidR="00264388">
        <w:rPr>
          <w:rFonts w:hint="eastAsia"/>
        </w:rPr>
        <w:t>；</w:t>
      </w:r>
    </w:p>
    <w:p w14:paraId="48549B5A" w14:textId="77777777" w:rsidR="00264388" w:rsidRDefault="003F6B1C" w:rsidP="00264388">
      <w:pPr>
        <w:spacing w:line="360" w:lineRule="auto"/>
        <w:ind w:firstLineChars="200" w:firstLine="420"/>
        <w:jc w:val="left"/>
      </w:pPr>
      <w:r w:rsidRPr="00264388">
        <w:rPr>
          <w:rFonts w:hint="eastAsia"/>
        </w:rPr>
        <w:t>III类“福田英才”为辖区的福田区B</w:t>
      </w:r>
      <w:proofErr w:type="gramStart"/>
      <w:r w:rsidRPr="00264388">
        <w:rPr>
          <w:rFonts w:hint="eastAsia"/>
        </w:rPr>
        <w:t>类成长</w:t>
      </w:r>
      <w:proofErr w:type="gramEnd"/>
      <w:r w:rsidRPr="00264388">
        <w:rPr>
          <w:rFonts w:hint="eastAsia"/>
        </w:rPr>
        <w:t>型人才。</w:t>
      </w:r>
      <w:r w:rsidRPr="00264388">
        <w:rPr>
          <w:rFonts w:hint="eastAsia"/>
        </w:rPr>
        <w:br/>
        <w:t>对在辖区(在福田区注册及纳税,下同)创业就业两年以上、新认定为更高层次市级人才的“福田英才”给予配套奖励，其中，新认定为深圳市杰出人才的给予120万元奖励，新认定为国家级领军人才（“孔雀计划”A类人才）的给予60万元奖励，新认定为地方级领军人才（“孔雀计划”B类人才）的给予30万元奖励，新认定为后备级人才（“孔雀计划”C类人才）的给予10万元奖励。</w:t>
      </w:r>
    </w:p>
    <w:p w14:paraId="6F73FC97" w14:textId="77777777" w:rsidR="00264388" w:rsidRDefault="003F6B1C" w:rsidP="00264388">
      <w:pPr>
        <w:spacing w:line="360" w:lineRule="auto"/>
        <w:ind w:firstLineChars="200" w:firstLine="420"/>
        <w:jc w:val="left"/>
      </w:pPr>
      <w:r w:rsidRPr="00264388">
        <w:rPr>
          <w:rFonts w:hint="eastAsia"/>
        </w:rPr>
        <w:t>第四条 “福田英才”应当具备以下基本条件</w:t>
      </w:r>
      <w:r w:rsidR="00264388">
        <w:rPr>
          <w:rFonts w:hint="eastAsia"/>
        </w:rPr>
        <w:t>：</w:t>
      </w:r>
    </w:p>
    <w:p w14:paraId="24CDB258" w14:textId="77777777" w:rsidR="00264388" w:rsidRDefault="003F6B1C" w:rsidP="00264388">
      <w:pPr>
        <w:spacing w:line="360" w:lineRule="auto"/>
        <w:ind w:firstLineChars="200" w:firstLine="420"/>
        <w:jc w:val="left"/>
      </w:pPr>
      <w:r w:rsidRPr="00264388">
        <w:rPr>
          <w:rFonts w:hint="eastAsia"/>
        </w:rPr>
        <w:t>(</w:t>
      </w:r>
      <w:proofErr w:type="gramStart"/>
      <w:r w:rsidRPr="00264388">
        <w:rPr>
          <w:rFonts w:hint="eastAsia"/>
        </w:rPr>
        <w:t>一</w:t>
      </w:r>
      <w:proofErr w:type="gramEnd"/>
      <w:r w:rsidRPr="00264388">
        <w:rPr>
          <w:rFonts w:hint="eastAsia"/>
        </w:rPr>
        <w:t>)遵纪守法,依法纳税</w:t>
      </w:r>
      <w:r w:rsidR="00264388">
        <w:rPr>
          <w:rFonts w:hint="eastAsia"/>
        </w:rPr>
        <w:t>；</w:t>
      </w:r>
    </w:p>
    <w:p w14:paraId="2A46644D" w14:textId="77777777" w:rsidR="00264388" w:rsidRDefault="003F6B1C" w:rsidP="00264388">
      <w:pPr>
        <w:spacing w:line="360" w:lineRule="auto"/>
        <w:ind w:firstLineChars="200" w:firstLine="420"/>
        <w:jc w:val="left"/>
      </w:pPr>
      <w:r w:rsidRPr="00264388">
        <w:rPr>
          <w:rFonts w:hint="eastAsia"/>
        </w:rPr>
        <w:t>(二)良好的职业道德,严谨的科研作风</w:t>
      </w:r>
      <w:r w:rsidR="00264388">
        <w:rPr>
          <w:rFonts w:hint="eastAsia"/>
        </w:rPr>
        <w:t>；</w:t>
      </w:r>
    </w:p>
    <w:p w14:paraId="3B20B3A3" w14:textId="77777777" w:rsidR="00264388" w:rsidRDefault="003F6B1C" w:rsidP="00264388">
      <w:pPr>
        <w:spacing w:line="360" w:lineRule="auto"/>
        <w:ind w:firstLineChars="200" w:firstLine="420"/>
        <w:jc w:val="left"/>
      </w:pPr>
      <w:r w:rsidRPr="00264388">
        <w:rPr>
          <w:rFonts w:hint="eastAsia"/>
        </w:rPr>
        <w:t>(三)无不良学术记录,无不良诚信记录,无侵犯知识产权行为等</w:t>
      </w:r>
      <w:r w:rsidR="00264388">
        <w:rPr>
          <w:rFonts w:hint="eastAsia"/>
        </w:rPr>
        <w:t>；</w:t>
      </w:r>
    </w:p>
    <w:p w14:paraId="45D66BEE" w14:textId="77777777" w:rsidR="00264388" w:rsidRDefault="003F6B1C" w:rsidP="00264388">
      <w:pPr>
        <w:spacing w:line="360" w:lineRule="auto"/>
        <w:ind w:firstLineChars="200" w:firstLine="420"/>
        <w:jc w:val="left"/>
      </w:pPr>
      <w:r w:rsidRPr="00264388">
        <w:rPr>
          <w:rFonts w:hint="eastAsia"/>
        </w:rPr>
        <w:t>(四)在福田区就业的,须与辖区用人单位签订1年以上劳动(聘用)合同;在福田区创业的须为企业创始人。</w:t>
      </w:r>
    </w:p>
    <w:p w14:paraId="46C63F25" w14:textId="77777777" w:rsidR="00264388" w:rsidRDefault="003F6B1C" w:rsidP="00264388">
      <w:pPr>
        <w:spacing w:line="360" w:lineRule="auto"/>
        <w:ind w:firstLineChars="200" w:firstLine="420"/>
        <w:jc w:val="left"/>
      </w:pPr>
      <w:r w:rsidRPr="00264388">
        <w:rPr>
          <w:rFonts w:hint="eastAsia"/>
        </w:rPr>
        <w:lastRenderedPageBreak/>
        <w:t>第五条 个人对“福田英才”认定范围与条件有异议的,由区人力资源局收集意见后报区人才工作联席会议办公室审定。</w:t>
      </w:r>
    </w:p>
    <w:p w14:paraId="1FCDD030" w14:textId="35B87870" w:rsidR="00264388" w:rsidRPr="005F0CE6" w:rsidRDefault="003F6B1C" w:rsidP="005F0CE6">
      <w:pPr>
        <w:pStyle w:val="a7"/>
        <w:numPr>
          <w:ilvl w:val="0"/>
          <w:numId w:val="1"/>
        </w:numPr>
        <w:spacing w:beforeLines="50" w:before="156" w:afterLines="50" w:after="156" w:line="360" w:lineRule="auto"/>
        <w:ind w:left="731" w:firstLineChars="0" w:firstLine="0"/>
        <w:jc w:val="center"/>
        <w:rPr>
          <w:b/>
          <w:bCs/>
          <w:sz w:val="24"/>
          <w:szCs w:val="24"/>
        </w:rPr>
      </w:pPr>
      <w:r w:rsidRPr="005F0CE6">
        <w:rPr>
          <w:rFonts w:hint="eastAsia"/>
          <w:b/>
          <w:bCs/>
          <w:sz w:val="24"/>
          <w:szCs w:val="24"/>
        </w:rPr>
        <w:t>认定程序</w:t>
      </w:r>
    </w:p>
    <w:p w14:paraId="55E89411" w14:textId="77777777" w:rsidR="00264388" w:rsidRDefault="003F6B1C" w:rsidP="00264388">
      <w:pPr>
        <w:spacing w:line="360" w:lineRule="auto"/>
        <w:ind w:firstLineChars="200" w:firstLine="420"/>
        <w:jc w:val="left"/>
      </w:pPr>
      <w:r w:rsidRPr="00264388">
        <w:rPr>
          <w:rFonts w:hint="eastAsia"/>
        </w:rPr>
        <w:t>第六条 申请人填写《深圳市“福田英才”认定申请审批表》(附件4),并按照材料清单(附件5)提供相关材料。</w:t>
      </w:r>
    </w:p>
    <w:p w14:paraId="31A5A6E2" w14:textId="77777777" w:rsidR="00264388" w:rsidRDefault="003F6B1C" w:rsidP="00264388">
      <w:pPr>
        <w:spacing w:line="360" w:lineRule="auto"/>
        <w:ind w:firstLineChars="200" w:firstLine="420"/>
        <w:jc w:val="left"/>
      </w:pPr>
      <w:r w:rsidRPr="00264388">
        <w:rPr>
          <w:rFonts w:hint="eastAsia"/>
        </w:rPr>
        <w:t>第七条 申请人所在单位对申请材料进行初审</w:t>
      </w:r>
      <w:r w:rsidR="00264388">
        <w:rPr>
          <w:rFonts w:hint="eastAsia"/>
        </w:rPr>
        <w:t>，</w:t>
      </w:r>
      <w:r w:rsidRPr="00264388">
        <w:rPr>
          <w:rFonts w:hint="eastAsia"/>
        </w:rPr>
        <w:t>在《深圳市“福田英才”认定申请审批表》中加具推荐意见</w:t>
      </w:r>
      <w:r w:rsidR="00264388">
        <w:rPr>
          <w:rFonts w:hint="eastAsia"/>
        </w:rPr>
        <w:t>；</w:t>
      </w:r>
      <w:r w:rsidRPr="00264388">
        <w:rPr>
          <w:rFonts w:hint="eastAsia"/>
        </w:rPr>
        <w:t>申请人所在单位是事业单位的,须经其主管部门审核并加具推荐意见。符合认定要求并同意推荐的,上报至区人力资源局复核。</w:t>
      </w:r>
    </w:p>
    <w:p w14:paraId="39FA391E" w14:textId="77777777" w:rsidR="00264388" w:rsidRDefault="003F6B1C" w:rsidP="00264388">
      <w:pPr>
        <w:spacing w:line="360" w:lineRule="auto"/>
        <w:ind w:firstLineChars="200" w:firstLine="420"/>
        <w:jc w:val="left"/>
      </w:pPr>
      <w:r w:rsidRPr="00264388">
        <w:rPr>
          <w:rFonts w:hint="eastAsia"/>
        </w:rPr>
        <w:t>第八条 申请人须如实提供证明其人才层次的相关材料,所在单位及主管部门须如实、客观地加具推荐意见。</w:t>
      </w:r>
    </w:p>
    <w:p w14:paraId="6361BE22" w14:textId="77777777" w:rsidR="00264388" w:rsidRDefault="003F6B1C" w:rsidP="00264388">
      <w:pPr>
        <w:spacing w:line="360" w:lineRule="auto"/>
        <w:ind w:firstLineChars="200" w:firstLine="420"/>
        <w:jc w:val="left"/>
      </w:pPr>
      <w:r w:rsidRPr="00264388">
        <w:rPr>
          <w:rFonts w:hint="eastAsia"/>
        </w:rPr>
        <w:t>对提供虚假材料的申请人,取消其5年内申请资格以及所在单位5年内组织申请资格,并报市人才主管部门;涉嫌违法犯罪的,依法移送司法机关处理。</w:t>
      </w:r>
    </w:p>
    <w:p w14:paraId="12781BC8" w14:textId="77777777" w:rsidR="00264388" w:rsidRDefault="003F6B1C" w:rsidP="00264388">
      <w:pPr>
        <w:spacing w:line="360" w:lineRule="auto"/>
        <w:ind w:firstLineChars="200" w:firstLine="420"/>
        <w:jc w:val="left"/>
      </w:pPr>
      <w:r w:rsidRPr="00264388">
        <w:rPr>
          <w:rFonts w:hint="eastAsia"/>
        </w:rPr>
        <w:t>第九条 深圳市一</w:t>
      </w:r>
      <w:proofErr w:type="gramStart"/>
      <w:r w:rsidRPr="00264388">
        <w:rPr>
          <w:rFonts w:hint="eastAsia"/>
        </w:rPr>
        <w:t>窗综合</w:t>
      </w:r>
      <w:proofErr w:type="gramEnd"/>
      <w:r w:rsidRPr="00264388">
        <w:rPr>
          <w:rFonts w:hint="eastAsia"/>
        </w:rPr>
        <w:t>服务受理平台(福田区行政服务大厅)负责受理“福田英才”的认定申请,区人力资源局负责审核“福田英才”的认定申请。</w:t>
      </w:r>
    </w:p>
    <w:p w14:paraId="372038A2" w14:textId="77777777" w:rsidR="00264388" w:rsidRDefault="003F6B1C" w:rsidP="00264388">
      <w:pPr>
        <w:spacing w:line="360" w:lineRule="auto"/>
        <w:ind w:firstLineChars="200" w:firstLine="420"/>
        <w:jc w:val="left"/>
      </w:pPr>
      <w:r w:rsidRPr="00264388">
        <w:rPr>
          <w:rFonts w:hint="eastAsia"/>
        </w:rPr>
        <w:t>第十条 经审核符合认定条件的人选名单,在福田政府在线网站公示5个工作日;福田区A、B</w:t>
      </w:r>
      <w:proofErr w:type="gramStart"/>
      <w:r w:rsidRPr="00264388">
        <w:rPr>
          <w:rFonts w:hint="eastAsia"/>
        </w:rPr>
        <w:t>类成长</w:t>
      </w:r>
      <w:proofErr w:type="gramEnd"/>
      <w:r w:rsidRPr="00264388">
        <w:rPr>
          <w:rFonts w:hint="eastAsia"/>
        </w:rPr>
        <w:t>型人才,同时在其所在单位公示5个工作日。</w:t>
      </w:r>
    </w:p>
    <w:p w14:paraId="146E541E" w14:textId="77777777" w:rsidR="00264388" w:rsidRDefault="003F6B1C" w:rsidP="00264388">
      <w:pPr>
        <w:spacing w:line="360" w:lineRule="auto"/>
        <w:ind w:firstLineChars="200" w:firstLine="420"/>
        <w:jc w:val="left"/>
      </w:pPr>
      <w:r w:rsidRPr="00264388">
        <w:rPr>
          <w:rFonts w:hint="eastAsia"/>
        </w:rPr>
        <w:t>经公示无异议的,报区人才工作联席会议办公室备案;经公示有异议的,查证核实后终止认定程序,并将结果告知申请人。</w:t>
      </w:r>
    </w:p>
    <w:p w14:paraId="759074AF" w14:textId="41D95E73" w:rsidR="00264388" w:rsidRPr="005F0CE6" w:rsidRDefault="003F6B1C" w:rsidP="005F0CE6">
      <w:pPr>
        <w:pStyle w:val="a7"/>
        <w:numPr>
          <w:ilvl w:val="0"/>
          <w:numId w:val="1"/>
        </w:numPr>
        <w:spacing w:beforeLines="50" w:before="156" w:afterLines="50" w:after="156" w:line="360" w:lineRule="auto"/>
        <w:ind w:left="731" w:firstLineChars="0" w:firstLine="0"/>
        <w:jc w:val="center"/>
        <w:rPr>
          <w:b/>
          <w:bCs/>
          <w:sz w:val="24"/>
          <w:szCs w:val="24"/>
        </w:rPr>
      </w:pPr>
      <w:r w:rsidRPr="005F0CE6">
        <w:rPr>
          <w:rFonts w:hint="eastAsia"/>
          <w:b/>
          <w:bCs/>
          <w:sz w:val="24"/>
          <w:szCs w:val="24"/>
        </w:rPr>
        <w:t>动态管理</w:t>
      </w:r>
    </w:p>
    <w:p w14:paraId="4EFD62F5" w14:textId="77777777" w:rsidR="00264388" w:rsidRDefault="003F6B1C" w:rsidP="00264388">
      <w:pPr>
        <w:spacing w:line="360" w:lineRule="auto"/>
        <w:ind w:firstLineChars="200" w:firstLine="420"/>
        <w:jc w:val="left"/>
      </w:pPr>
      <w:r w:rsidRPr="00264388">
        <w:rPr>
          <w:rFonts w:hint="eastAsia"/>
        </w:rPr>
        <w:t>第十一条 为加强“福田英才”动态管理,建立科学的认定和退出机制,确保人才队伍在遵纪守法和专业成就等方面的示范引领作用,对“福田英才”实行动态管理,动态管理坚持科学、客观、公正的原则。</w:t>
      </w:r>
    </w:p>
    <w:p w14:paraId="5FFB39E4" w14:textId="77777777" w:rsidR="00264388" w:rsidRDefault="003F6B1C" w:rsidP="00264388">
      <w:pPr>
        <w:spacing w:line="360" w:lineRule="auto"/>
        <w:ind w:firstLineChars="200" w:firstLine="420"/>
        <w:jc w:val="left"/>
      </w:pPr>
      <w:r w:rsidRPr="00264388">
        <w:rPr>
          <w:rFonts w:hint="eastAsia"/>
        </w:rPr>
        <w:t>第十二条 “福田英才”</w:t>
      </w:r>
      <w:proofErr w:type="gramStart"/>
      <w:r w:rsidRPr="00264388">
        <w:rPr>
          <w:rFonts w:hint="eastAsia"/>
        </w:rPr>
        <w:t>自认定</w:t>
      </w:r>
      <w:proofErr w:type="gramEnd"/>
      <w:r w:rsidRPr="00264388">
        <w:rPr>
          <w:rFonts w:hint="eastAsia"/>
        </w:rPr>
        <w:t>之日起有效期5年,期满后可按标准再次申请认定。</w:t>
      </w:r>
    </w:p>
    <w:p w14:paraId="6FEB0919" w14:textId="77777777" w:rsidR="00264388" w:rsidRDefault="003F6B1C" w:rsidP="00264388">
      <w:pPr>
        <w:spacing w:line="360" w:lineRule="auto"/>
        <w:ind w:firstLineChars="200" w:firstLine="420"/>
        <w:jc w:val="left"/>
      </w:pPr>
      <w:r w:rsidRPr="00264388">
        <w:rPr>
          <w:rFonts w:hint="eastAsia"/>
        </w:rPr>
        <w:t>第十三条 “福田英才”实行年度评估制,在有效期内每满一年由所在单位对其进行动态评估,并于评估后的一个月内向区人力资源局提交评估备案表。未开展评估工作或未按规定时间备案的,视为不合格。</w:t>
      </w:r>
    </w:p>
    <w:p w14:paraId="0C4D3AB1" w14:textId="77777777" w:rsidR="00264388" w:rsidRDefault="00264388" w:rsidP="00264388">
      <w:pPr>
        <w:spacing w:line="360" w:lineRule="auto"/>
        <w:ind w:firstLineChars="200" w:firstLine="420"/>
        <w:jc w:val="left"/>
      </w:pPr>
      <w:r w:rsidRPr="00264388">
        <w:rPr>
          <w:rFonts w:hint="eastAsia"/>
        </w:rPr>
        <w:t xml:space="preserve"> </w:t>
      </w:r>
      <w:r w:rsidR="003F6B1C" w:rsidRPr="00264388">
        <w:rPr>
          <w:rFonts w:hint="eastAsia"/>
        </w:rPr>
        <w:t>“福田英才”有效期内更换单位的,由当前所在单位牵头组织动态管理评估,原所在单位配合实施。</w:t>
      </w:r>
    </w:p>
    <w:p w14:paraId="2DD3D437" w14:textId="77777777" w:rsidR="00264388" w:rsidRDefault="003F6B1C" w:rsidP="00264388">
      <w:pPr>
        <w:spacing w:line="360" w:lineRule="auto"/>
        <w:ind w:firstLineChars="200" w:firstLine="420"/>
        <w:jc w:val="left"/>
      </w:pPr>
      <w:r w:rsidRPr="00264388">
        <w:rPr>
          <w:rFonts w:hint="eastAsia"/>
        </w:rPr>
        <w:lastRenderedPageBreak/>
        <w:t>无单位的“福田英才”,由本人提交情况说明,原单位出具意见,报区人力资源局审定。</w:t>
      </w:r>
    </w:p>
    <w:p w14:paraId="5C08A32B" w14:textId="77777777" w:rsidR="00264388" w:rsidRDefault="003F6B1C" w:rsidP="00264388">
      <w:pPr>
        <w:spacing w:line="360" w:lineRule="auto"/>
        <w:ind w:firstLineChars="200" w:firstLine="420"/>
        <w:jc w:val="left"/>
      </w:pPr>
      <w:r w:rsidRPr="00264388">
        <w:rPr>
          <w:rFonts w:hint="eastAsia"/>
        </w:rPr>
        <w:t>第十四条 “福田英才”退休或调离福田区的,不再享受有关政策;“福田英才”所在单位应在其退休或调离后1个月内向区人力资源局报告相关情况,以便动态调整和管理。</w:t>
      </w:r>
    </w:p>
    <w:p w14:paraId="5F91C3B5" w14:textId="77777777" w:rsidR="00264388" w:rsidRDefault="003F6B1C" w:rsidP="00264388">
      <w:pPr>
        <w:spacing w:line="360" w:lineRule="auto"/>
        <w:ind w:firstLineChars="200" w:firstLine="420"/>
        <w:jc w:val="left"/>
      </w:pPr>
      <w:r w:rsidRPr="00264388">
        <w:rPr>
          <w:rFonts w:hint="eastAsia"/>
        </w:rPr>
        <w:t>第十五条 “福田英才”存在下列行为的,评估为不合格:</w:t>
      </w:r>
      <w:r w:rsidRPr="00264388">
        <w:rPr>
          <w:rFonts w:hint="eastAsia"/>
        </w:rPr>
        <w:br/>
        <w:t>(</w:t>
      </w:r>
      <w:proofErr w:type="gramStart"/>
      <w:r w:rsidRPr="00264388">
        <w:rPr>
          <w:rFonts w:hint="eastAsia"/>
        </w:rPr>
        <w:t>一</w:t>
      </w:r>
      <w:proofErr w:type="gramEnd"/>
      <w:r w:rsidRPr="00264388">
        <w:rPr>
          <w:rFonts w:hint="eastAsia"/>
        </w:rPr>
        <w:t>)人才作用发挥不明显的;</w:t>
      </w:r>
      <w:r w:rsidRPr="00264388">
        <w:rPr>
          <w:rFonts w:hint="eastAsia"/>
        </w:rPr>
        <w:br/>
        <w:t>(二)存在违法违纪行为的;</w:t>
      </w:r>
      <w:r w:rsidRPr="00264388">
        <w:rPr>
          <w:rFonts w:hint="eastAsia"/>
        </w:rPr>
        <w:br/>
        <w:t>(三)违反职业道德或有</w:t>
      </w:r>
      <w:proofErr w:type="gramStart"/>
      <w:r w:rsidRPr="00264388">
        <w:rPr>
          <w:rFonts w:hint="eastAsia"/>
        </w:rPr>
        <w:t>不</w:t>
      </w:r>
      <w:proofErr w:type="gramEnd"/>
      <w:r w:rsidRPr="00264388">
        <w:rPr>
          <w:rFonts w:hint="eastAsia"/>
        </w:rPr>
        <w:t>诚信行为的;</w:t>
      </w:r>
      <w:r w:rsidRPr="00264388">
        <w:rPr>
          <w:rFonts w:hint="eastAsia"/>
        </w:rPr>
        <w:br/>
        <w:t>(四)有其他不适宜继续认定“福田英才”情形的。第十六条 评估为合格的,予以备案;评估为不合格的,取消“福田英才”资格。</w:t>
      </w:r>
    </w:p>
    <w:p w14:paraId="004CE519" w14:textId="77777777" w:rsidR="00264388" w:rsidRDefault="003F6B1C" w:rsidP="00264388">
      <w:pPr>
        <w:spacing w:line="360" w:lineRule="auto"/>
        <w:ind w:firstLineChars="200" w:firstLine="420"/>
        <w:jc w:val="left"/>
      </w:pPr>
      <w:r w:rsidRPr="00264388">
        <w:rPr>
          <w:rFonts w:hint="eastAsia"/>
        </w:rPr>
        <w:t>第十七条 “福田英才”本人对评估结果有异议的,可向区人力资源局提出申诉,区人力资源局受理后应予调查核实,发现评估与事实不符的,撤销原评估结果,并要求所在单位重新予以评估。</w:t>
      </w:r>
    </w:p>
    <w:p w14:paraId="3F92E652" w14:textId="019AB9F3" w:rsidR="00264388" w:rsidRPr="005F0CE6" w:rsidRDefault="003F6B1C" w:rsidP="005F0CE6">
      <w:pPr>
        <w:pStyle w:val="a7"/>
        <w:numPr>
          <w:ilvl w:val="0"/>
          <w:numId w:val="1"/>
        </w:numPr>
        <w:spacing w:beforeLines="50" w:before="156" w:afterLines="50" w:after="156" w:line="360" w:lineRule="auto"/>
        <w:ind w:left="731" w:firstLineChars="0" w:firstLine="0"/>
        <w:jc w:val="center"/>
        <w:rPr>
          <w:b/>
          <w:bCs/>
          <w:sz w:val="24"/>
          <w:szCs w:val="24"/>
        </w:rPr>
      </w:pPr>
      <w:r w:rsidRPr="005F0CE6">
        <w:rPr>
          <w:rFonts w:hint="eastAsia"/>
          <w:b/>
          <w:bCs/>
          <w:sz w:val="24"/>
          <w:szCs w:val="24"/>
        </w:rPr>
        <w:t>附则</w:t>
      </w:r>
    </w:p>
    <w:p w14:paraId="32C1BBCA" w14:textId="77777777" w:rsidR="00264388" w:rsidRDefault="003F6B1C" w:rsidP="00264388">
      <w:pPr>
        <w:spacing w:line="360" w:lineRule="auto"/>
        <w:ind w:firstLineChars="200" w:firstLine="420"/>
        <w:jc w:val="left"/>
      </w:pPr>
      <w:r w:rsidRPr="00264388">
        <w:rPr>
          <w:rFonts w:hint="eastAsia"/>
        </w:rPr>
        <w:t>第十八条 在“福田英才”认定过程中出现特殊情况的,由区人力资源局提交区人才工作联席会议办公室审定。</w:t>
      </w:r>
    </w:p>
    <w:p w14:paraId="26E606CA" w14:textId="77777777" w:rsidR="00264388" w:rsidRDefault="003F6B1C" w:rsidP="00264388">
      <w:pPr>
        <w:spacing w:line="360" w:lineRule="auto"/>
        <w:ind w:firstLineChars="200" w:firstLine="420"/>
        <w:jc w:val="left"/>
      </w:pPr>
      <w:r w:rsidRPr="00264388">
        <w:rPr>
          <w:rFonts w:hint="eastAsia"/>
        </w:rPr>
        <w:t>第十九条 本办法由区人力资源局负责解释。</w:t>
      </w:r>
    </w:p>
    <w:p w14:paraId="58C2815A" w14:textId="77777777" w:rsidR="00264388" w:rsidRDefault="003F6B1C" w:rsidP="00264388">
      <w:pPr>
        <w:spacing w:line="360" w:lineRule="auto"/>
        <w:ind w:firstLineChars="200" w:firstLine="420"/>
        <w:jc w:val="left"/>
      </w:pPr>
      <w:r w:rsidRPr="00264388">
        <w:rPr>
          <w:rFonts w:hint="eastAsia"/>
        </w:rPr>
        <w:t>第二十条 本办法附“福田英才”认定标准(2016)、深圳市人才认定标准(2015年)、深圳市海外高层次人才认定标准(2016年)、深圳市“福田英才”认定申请审批表、材料清单、“福田英才”承诺书、“福田英才”限报声明书、“福田英才”动态管理评估备案表。</w:t>
      </w:r>
    </w:p>
    <w:p w14:paraId="39D84364" w14:textId="34F29172" w:rsidR="003F6B1C" w:rsidRPr="00264388" w:rsidRDefault="003F6B1C" w:rsidP="00264388">
      <w:pPr>
        <w:spacing w:line="360" w:lineRule="auto"/>
        <w:ind w:firstLineChars="200" w:firstLine="420"/>
        <w:jc w:val="left"/>
      </w:pPr>
      <w:r w:rsidRPr="00264388">
        <w:rPr>
          <w:rFonts w:hint="eastAsia"/>
        </w:rPr>
        <w:t>第二十一条 本办法自发布之日起生效。</w:t>
      </w:r>
    </w:p>
    <w:p w14:paraId="68BDBA29" w14:textId="0081597D" w:rsidR="005C0261" w:rsidRDefault="005C0261">
      <w:pPr>
        <w:widowControl/>
        <w:jc w:val="left"/>
      </w:pPr>
      <w:r>
        <w:br w:type="page"/>
      </w:r>
    </w:p>
    <w:p w14:paraId="389E1AE3" w14:textId="38E949B7" w:rsidR="003F6B1C" w:rsidRPr="005C0261" w:rsidRDefault="003F6B1C" w:rsidP="005C0261">
      <w:pPr>
        <w:spacing w:line="360" w:lineRule="auto"/>
        <w:ind w:firstLineChars="200" w:firstLine="560"/>
        <w:jc w:val="center"/>
        <w:rPr>
          <w:b/>
          <w:bCs/>
          <w:sz w:val="28"/>
          <w:szCs w:val="28"/>
        </w:rPr>
      </w:pPr>
      <w:r w:rsidRPr="005C0261">
        <w:rPr>
          <w:b/>
          <w:bCs/>
          <w:sz w:val="28"/>
          <w:szCs w:val="28"/>
        </w:rPr>
        <w:lastRenderedPageBreak/>
        <w:t>“福田英才”认定标准(2016)</w:t>
      </w:r>
    </w:p>
    <w:p w14:paraId="5574A324" w14:textId="77777777" w:rsidR="00264388" w:rsidRDefault="003F6B1C" w:rsidP="00264388">
      <w:pPr>
        <w:spacing w:line="360" w:lineRule="auto"/>
        <w:ind w:firstLineChars="200" w:firstLine="420"/>
        <w:jc w:val="left"/>
      </w:pPr>
      <w:r w:rsidRPr="00264388">
        <w:rPr>
          <w:rFonts w:hint="eastAsia"/>
        </w:rPr>
        <w:t>一、“认定标准”中提及的“深圳市杰出人才、国家级领军人才、地方级领军人才、后备级人才”是指：符合《深圳市人才认定标准》（见附件2）规定，经市人才部门认定且在任的辖区人才。</w:t>
      </w:r>
    </w:p>
    <w:p w14:paraId="293A79BE" w14:textId="77777777" w:rsidR="00264388" w:rsidRDefault="003F6B1C" w:rsidP="00264388">
      <w:pPr>
        <w:spacing w:line="360" w:lineRule="auto"/>
        <w:ind w:firstLineChars="200" w:firstLine="420"/>
        <w:jc w:val="left"/>
      </w:pPr>
      <w:r w:rsidRPr="00264388">
        <w:rPr>
          <w:rFonts w:hint="eastAsia"/>
        </w:rPr>
        <w:t>二、“认定标准”中提及的“深圳‘孔雀计划’A类、B类、C类人才”是指：符合《深圳市海外高层次人才认定标准》（见附件3）规定，经市人才部门认定且在任的辖区人才。</w:t>
      </w:r>
    </w:p>
    <w:p w14:paraId="2E8250F4" w14:textId="77777777" w:rsidR="00264388" w:rsidRDefault="003F6B1C" w:rsidP="00264388">
      <w:pPr>
        <w:spacing w:line="360" w:lineRule="auto"/>
        <w:ind w:firstLineChars="200" w:firstLine="420"/>
        <w:jc w:val="left"/>
      </w:pPr>
      <w:r w:rsidRPr="00264388">
        <w:rPr>
          <w:rFonts w:hint="eastAsia"/>
        </w:rPr>
        <w:t>三、“认定标准”中提及的“福田区A类成长型人才”，包括：</w:t>
      </w:r>
    </w:p>
    <w:p w14:paraId="2702841C" w14:textId="77777777" w:rsidR="00264388" w:rsidRDefault="003F6B1C" w:rsidP="00264388">
      <w:pPr>
        <w:spacing w:line="360" w:lineRule="auto"/>
        <w:ind w:firstLineChars="200" w:firstLine="420"/>
        <w:jc w:val="left"/>
      </w:pPr>
      <w:r w:rsidRPr="00264388">
        <w:rPr>
          <w:rFonts w:hint="eastAsia"/>
        </w:rPr>
        <w:t>（一）获得福田</w:t>
      </w:r>
      <w:proofErr w:type="gramStart"/>
      <w:r w:rsidRPr="00264388">
        <w:rPr>
          <w:rFonts w:hint="eastAsia"/>
        </w:rPr>
        <w:t>区产业</w:t>
      </w:r>
      <w:proofErr w:type="gramEnd"/>
      <w:r w:rsidRPr="00264388">
        <w:rPr>
          <w:rFonts w:hint="eastAsia"/>
        </w:rPr>
        <w:t>发展专项资金（支持金融业及企业上市实施细则）“落户奖励”200万元以上的金融机构的董事长或总经理级别人员（每个单位限报1人）。</w:t>
      </w:r>
    </w:p>
    <w:p w14:paraId="6E82C118" w14:textId="77777777" w:rsidR="005C0261" w:rsidRDefault="003F6B1C" w:rsidP="00264388">
      <w:pPr>
        <w:spacing w:line="360" w:lineRule="auto"/>
        <w:ind w:firstLineChars="200" w:firstLine="420"/>
        <w:jc w:val="left"/>
      </w:pPr>
      <w:r w:rsidRPr="00264388">
        <w:rPr>
          <w:rFonts w:hint="eastAsia"/>
        </w:rPr>
        <w:t>（二）获得福田</w:t>
      </w:r>
      <w:proofErr w:type="gramStart"/>
      <w:r w:rsidRPr="00264388">
        <w:rPr>
          <w:rFonts w:hint="eastAsia"/>
        </w:rPr>
        <w:t>区产业</w:t>
      </w:r>
      <w:proofErr w:type="gramEnd"/>
      <w:r w:rsidRPr="00264388">
        <w:rPr>
          <w:rFonts w:hint="eastAsia"/>
        </w:rPr>
        <w:t>发展专项资金（支持招商引资实施细则）“落户奖励”100万元以上的专业服务机构的董事长或总经理级别人员（每个单位限报1人）。</w:t>
      </w:r>
    </w:p>
    <w:p w14:paraId="2DE6A40E" w14:textId="39117A04" w:rsidR="00264388" w:rsidRDefault="003F6B1C" w:rsidP="00264388">
      <w:pPr>
        <w:spacing w:line="360" w:lineRule="auto"/>
        <w:ind w:firstLineChars="200" w:firstLine="420"/>
        <w:jc w:val="left"/>
      </w:pPr>
      <w:r w:rsidRPr="00264388">
        <w:rPr>
          <w:rFonts w:hint="eastAsia"/>
        </w:rPr>
        <w:t>（三）获得福田</w:t>
      </w:r>
      <w:proofErr w:type="gramStart"/>
      <w:r w:rsidRPr="00264388">
        <w:rPr>
          <w:rFonts w:hint="eastAsia"/>
        </w:rPr>
        <w:t>区产业</w:t>
      </w:r>
      <w:proofErr w:type="gramEnd"/>
      <w:r w:rsidRPr="00264388">
        <w:rPr>
          <w:rFonts w:hint="eastAsia"/>
        </w:rPr>
        <w:t>发展专项资金（支持科技创新实施细则）“企业引进奖励”、“公共技术服务平台配套支持”、“科技计划配套支持”、“科学技术奖配套支持”、“互联网重点项目配套支持”的科技型企业或科研机构的董事长或总经理级别人员或被认定为市级以上创新科研团队（载体）的技术负责人（每个单位限报1人）。</w:t>
      </w:r>
    </w:p>
    <w:p w14:paraId="536A72A4" w14:textId="77777777" w:rsidR="00264388" w:rsidRDefault="003F6B1C" w:rsidP="00264388">
      <w:pPr>
        <w:spacing w:line="360" w:lineRule="auto"/>
        <w:ind w:firstLineChars="200" w:firstLine="420"/>
        <w:jc w:val="left"/>
      </w:pPr>
      <w:r w:rsidRPr="00264388">
        <w:rPr>
          <w:rFonts w:hint="eastAsia"/>
        </w:rPr>
        <w:t>（四）近5年，获得省、市（副省级）相当于深圳市后备级人才认定标准（见附件2）的荣誉称号、奖项、职务及有关资格条件的区属教育系统人员及民办学校人员。</w:t>
      </w:r>
    </w:p>
    <w:p w14:paraId="3D84DC2D" w14:textId="77777777" w:rsidR="00264388" w:rsidRDefault="003F6B1C" w:rsidP="00264388">
      <w:pPr>
        <w:spacing w:line="360" w:lineRule="auto"/>
        <w:ind w:firstLineChars="200" w:firstLine="420"/>
        <w:jc w:val="left"/>
      </w:pPr>
      <w:r w:rsidRPr="00264388">
        <w:rPr>
          <w:rFonts w:hint="eastAsia"/>
        </w:rPr>
        <w:t>（五）近5年，获得省、市（副省级）相当于深圳市后备级人才认定标准（见附件2）的荣誉称号、奖项、职务及有关资格条件的区属医疗卫生系统人员及民营医疗机构人员。（六）近5年，担任省、市（副省级）医学会、预防医学会、护理学会、口腔医学会、中医药学会、中西医结合学会专业委员会副主委以上职务的区属卫生系统人员。</w:t>
      </w:r>
    </w:p>
    <w:p w14:paraId="2C115CBA" w14:textId="77777777" w:rsidR="00264388" w:rsidRDefault="003F6B1C" w:rsidP="00264388">
      <w:pPr>
        <w:spacing w:line="360" w:lineRule="auto"/>
        <w:ind w:firstLineChars="200" w:firstLine="420"/>
        <w:jc w:val="left"/>
      </w:pPr>
      <w:r w:rsidRPr="00264388">
        <w:rPr>
          <w:rFonts w:hint="eastAsia"/>
        </w:rPr>
        <w:t>（七）近5年，获得省、市（副省级）相当于深圳市后备级人才认定标准（见附件2）的荣誉称号、奖项、职务及有关资格条件的区属文体系统人员。</w:t>
      </w:r>
    </w:p>
    <w:p w14:paraId="0EC3054C" w14:textId="77777777" w:rsidR="00264388" w:rsidRDefault="003F6B1C" w:rsidP="00264388">
      <w:pPr>
        <w:spacing w:line="360" w:lineRule="auto"/>
        <w:ind w:firstLineChars="200" w:firstLine="420"/>
        <w:jc w:val="left"/>
      </w:pPr>
      <w:r w:rsidRPr="00264388">
        <w:rPr>
          <w:rFonts w:hint="eastAsia"/>
        </w:rPr>
        <w:t>（八）经区人才联席会议审议通过需要认定的其他人才。</w:t>
      </w:r>
    </w:p>
    <w:p w14:paraId="5D0F0B2C" w14:textId="77777777" w:rsidR="00264388" w:rsidRDefault="003F6B1C" w:rsidP="00264388">
      <w:pPr>
        <w:spacing w:line="360" w:lineRule="auto"/>
        <w:ind w:firstLineChars="200" w:firstLine="420"/>
        <w:jc w:val="left"/>
      </w:pPr>
      <w:r w:rsidRPr="00264388">
        <w:rPr>
          <w:rFonts w:hint="eastAsia"/>
        </w:rPr>
        <w:t>四、“认定标准”中提及的“福田区B类成长型人才”，包括：</w:t>
      </w:r>
    </w:p>
    <w:p w14:paraId="2F5FBCB3" w14:textId="77777777" w:rsidR="00264388" w:rsidRDefault="003F6B1C" w:rsidP="00264388">
      <w:pPr>
        <w:spacing w:line="360" w:lineRule="auto"/>
        <w:ind w:firstLineChars="200" w:firstLine="420"/>
        <w:jc w:val="left"/>
      </w:pPr>
      <w:r w:rsidRPr="00264388">
        <w:rPr>
          <w:rFonts w:hint="eastAsia"/>
        </w:rPr>
        <w:t>（一）近5年“深圳市产业发展与创新人才奖”获奖金额排名居本行业获奖人员前15%—25%的辖区企业人员。</w:t>
      </w:r>
      <w:r w:rsidRPr="00264388">
        <w:rPr>
          <w:rFonts w:hint="eastAsia"/>
        </w:rPr>
        <w:br/>
        <w:t>（二）获得福田</w:t>
      </w:r>
      <w:proofErr w:type="gramStart"/>
      <w:r w:rsidRPr="00264388">
        <w:rPr>
          <w:rFonts w:hint="eastAsia"/>
        </w:rPr>
        <w:t>区产业</w:t>
      </w:r>
      <w:proofErr w:type="gramEnd"/>
      <w:r w:rsidRPr="00264388">
        <w:rPr>
          <w:rFonts w:hint="eastAsia"/>
        </w:rPr>
        <w:t>发展专项资金（支持金融业及企业上市实施细则）“落户奖励”200万元以下50万元以上的金融机构的董事长或总经理级别人员（每个单位限报1人）。</w:t>
      </w:r>
    </w:p>
    <w:p w14:paraId="0643E73B" w14:textId="77777777" w:rsidR="00264388" w:rsidRDefault="003F6B1C" w:rsidP="00264388">
      <w:pPr>
        <w:spacing w:line="360" w:lineRule="auto"/>
        <w:ind w:firstLineChars="200" w:firstLine="420"/>
        <w:jc w:val="left"/>
      </w:pPr>
      <w:r w:rsidRPr="00264388">
        <w:rPr>
          <w:rFonts w:hint="eastAsia"/>
        </w:rPr>
        <w:lastRenderedPageBreak/>
        <w:t>（三）获得福田</w:t>
      </w:r>
      <w:proofErr w:type="gramStart"/>
      <w:r w:rsidRPr="00264388">
        <w:rPr>
          <w:rFonts w:hint="eastAsia"/>
        </w:rPr>
        <w:t>区产业</w:t>
      </w:r>
      <w:proofErr w:type="gramEnd"/>
      <w:r w:rsidRPr="00264388">
        <w:rPr>
          <w:rFonts w:hint="eastAsia"/>
        </w:rPr>
        <w:t>发展专项资金（支持现代服务业实施细则）“专业服务业”支持奖励金额排名前25%的专业服务机构的董事长或总经理级别人员（每个单位限报1人）。</w:t>
      </w:r>
    </w:p>
    <w:p w14:paraId="194AD8FB" w14:textId="77777777" w:rsidR="00264388" w:rsidRDefault="003F6B1C" w:rsidP="00264388">
      <w:pPr>
        <w:spacing w:line="360" w:lineRule="auto"/>
        <w:ind w:firstLineChars="200" w:firstLine="420"/>
        <w:jc w:val="left"/>
      </w:pPr>
      <w:r w:rsidRPr="00264388">
        <w:rPr>
          <w:rFonts w:hint="eastAsia"/>
        </w:rPr>
        <w:t>（四）获得福田</w:t>
      </w:r>
      <w:proofErr w:type="gramStart"/>
      <w:r w:rsidRPr="00264388">
        <w:rPr>
          <w:rFonts w:hint="eastAsia"/>
        </w:rPr>
        <w:t>区产业</w:t>
      </w:r>
      <w:proofErr w:type="gramEnd"/>
      <w:r w:rsidRPr="00264388">
        <w:rPr>
          <w:rFonts w:hint="eastAsia"/>
        </w:rPr>
        <w:t>发展专项资金（其他细则）扶持达到100万以上的辖区企业的董事长或总经理级别人员（每个单位限报1人）。</w:t>
      </w:r>
    </w:p>
    <w:p w14:paraId="301CC6AE" w14:textId="77777777" w:rsidR="00264388" w:rsidRDefault="003F6B1C" w:rsidP="00264388">
      <w:pPr>
        <w:spacing w:line="360" w:lineRule="auto"/>
        <w:ind w:firstLineChars="200" w:firstLine="420"/>
        <w:jc w:val="left"/>
      </w:pPr>
      <w:r w:rsidRPr="00264388">
        <w:rPr>
          <w:rFonts w:hint="eastAsia"/>
        </w:rPr>
        <w:t>（五）获得市级以上认定的</w:t>
      </w:r>
      <w:proofErr w:type="gramStart"/>
      <w:r w:rsidRPr="00264388">
        <w:rPr>
          <w:rFonts w:hint="eastAsia"/>
        </w:rPr>
        <w:t>辖区创客个人</w:t>
      </w:r>
      <w:proofErr w:type="gramEnd"/>
      <w:r w:rsidRPr="00264388">
        <w:rPr>
          <w:rFonts w:hint="eastAsia"/>
        </w:rPr>
        <w:t>、</w:t>
      </w:r>
      <w:proofErr w:type="gramStart"/>
      <w:r w:rsidRPr="00264388">
        <w:rPr>
          <w:rFonts w:hint="eastAsia"/>
        </w:rPr>
        <w:t>创客团队</w:t>
      </w:r>
      <w:proofErr w:type="gramEnd"/>
      <w:r w:rsidRPr="00264388">
        <w:rPr>
          <w:rFonts w:hint="eastAsia"/>
        </w:rPr>
        <w:t>项目的项目负责人（每个单位限报1人）。</w:t>
      </w:r>
    </w:p>
    <w:p w14:paraId="5B155D59" w14:textId="77777777" w:rsidR="00264388" w:rsidRDefault="003F6B1C" w:rsidP="00264388">
      <w:pPr>
        <w:spacing w:line="360" w:lineRule="auto"/>
        <w:ind w:firstLineChars="200" w:firstLine="420"/>
        <w:jc w:val="left"/>
      </w:pPr>
      <w:r w:rsidRPr="00264388">
        <w:rPr>
          <w:rFonts w:hint="eastAsia"/>
        </w:rPr>
        <w:t>（六）博士后工作站出站留福田和来福田区工作并签订3年以上劳动（聘用）合同的博士后人员。</w:t>
      </w:r>
    </w:p>
    <w:p w14:paraId="66773CAD" w14:textId="77777777" w:rsidR="00264388" w:rsidRDefault="003F6B1C" w:rsidP="00264388">
      <w:pPr>
        <w:spacing w:line="360" w:lineRule="auto"/>
        <w:ind w:firstLineChars="200" w:firstLine="420"/>
        <w:jc w:val="left"/>
      </w:pPr>
      <w:r w:rsidRPr="00264388">
        <w:rPr>
          <w:rFonts w:hint="eastAsia"/>
        </w:rPr>
        <w:t>（七）近5年，获得并</w:t>
      </w:r>
      <w:proofErr w:type="gramStart"/>
      <w:r w:rsidRPr="00264388">
        <w:rPr>
          <w:rFonts w:hint="eastAsia"/>
        </w:rPr>
        <w:t>聘任正</w:t>
      </w:r>
      <w:proofErr w:type="gramEnd"/>
      <w:r w:rsidRPr="00264388">
        <w:rPr>
          <w:rFonts w:hint="eastAsia"/>
        </w:rPr>
        <w:t>高级专业技术资格，或获得并聘任副高级专业技术资格且具有全日制研究生学历的区属教育系统人员。</w:t>
      </w:r>
    </w:p>
    <w:p w14:paraId="02B183C5" w14:textId="77777777" w:rsidR="00264388" w:rsidRDefault="003F6B1C" w:rsidP="00264388">
      <w:pPr>
        <w:spacing w:line="360" w:lineRule="auto"/>
        <w:ind w:firstLineChars="200" w:firstLine="420"/>
        <w:jc w:val="left"/>
      </w:pPr>
      <w:r w:rsidRPr="00264388">
        <w:rPr>
          <w:rFonts w:hint="eastAsia"/>
        </w:rPr>
        <w:t>（八）近5年，担任地市级以上重点学科（专科）学科带头人或在省、市（副省级）三甲医院获得并聘任高级专业技术资格，且具有全日制博士研究生学历的区属卫生系统人员。</w:t>
      </w:r>
    </w:p>
    <w:p w14:paraId="7B8133EE" w14:textId="66632CD5" w:rsidR="00264388" w:rsidRDefault="00264388" w:rsidP="00264388">
      <w:pPr>
        <w:spacing w:line="360" w:lineRule="auto"/>
        <w:ind w:firstLineChars="200" w:firstLine="420"/>
        <w:jc w:val="left"/>
      </w:pPr>
      <w:r>
        <w:rPr>
          <w:rFonts w:hint="eastAsia"/>
        </w:rPr>
        <w:t>（九</w:t>
      </w:r>
      <w:r w:rsidR="003F6B1C" w:rsidRPr="00264388">
        <w:rPr>
          <w:rFonts w:hint="eastAsia"/>
        </w:rPr>
        <w:t>）近5年，获得并</w:t>
      </w:r>
      <w:proofErr w:type="gramStart"/>
      <w:r w:rsidR="003F6B1C" w:rsidRPr="00264388">
        <w:rPr>
          <w:rFonts w:hint="eastAsia"/>
        </w:rPr>
        <w:t>聘任正</w:t>
      </w:r>
      <w:proofErr w:type="gramEnd"/>
      <w:r w:rsidR="003F6B1C" w:rsidRPr="00264388">
        <w:rPr>
          <w:rFonts w:hint="eastAsia"/>
        </w:rPr>
        <w:t>高级专业技术资格的区属文体系统人员。</w:t>
      </w:r>
    </w:p>
    <w:p w14:paraId="30A19781" w14:textId="77777777" w:rsidR="00264388" w:rsidRDefault="003F6B1C" w:rsidP="00264388">
      <w:pPr>
        <w:spacing w:line="360" w:lineRule="auto"/>
        <w:ind w:firstLineChars="200" w:firstLine="420"/>
        <w:jc w:val="left"/>
      </w:pPr>
      <w:r w:rsidRPr="00264388">
        <w:rPr>
          <w:rFonts w:hint="eastAsia"/>
        </w:rPr>
        <w:t>（十）区党政机关事业单位新引进的35岁以下具有全日制博士研究生学历的，或现有的40岁以下具有全日制博士研究生学历的人员。</w:t>
      </w:r>
    </w:p>
    <w:p w14:paraId="014E1E6D" w14:textId="77777777" w:rsidR="00264388" w:rsidRDefault="003F6B1C" w:rsidP="00264388">
      <w:pPr>
        <w:spacing w:line="360" w:lineRule="auto"/>
        <w:ind w:firstLineChars="200" w:firstLine="420"/>
        <w:jc w:val="left"/>
      </w:pPr>
      <w:r w:rsidRPr="00264388">
        <w:rPr>
          <w:rFonts w:hint="eastAsia"/>
        </w:rPr>
        <w:t>（十一）经区人才联席会议审议通过需要认定的其他人才。</w:t>
      </w:r>
    </w:p>
    <w:p w14:paraId="2B69A0EB" w14:textId="77777777" w:rsidR="00264388" w:rsidRDefault="003F6B1C" w:rsidP="00264388">
      <w:pPr>
        <w:spacing w:line="360" w:lineRule="auto"/>
        <w:ind w:firstLineChars="200" w:firstLine="420"/>
        <w:jc w:val="left"/>
      </w:pPr>
      <w:r w:rsidRPr="00264388">
        <w:rPr>
          <w:rFonts w:hint="eastAsia"/>
        </w:rPr>
        <w:t>五、其他规定</w:t>
      </w:r>
    </w:p>
    <w:p w14:paraId="33934C88" w14:textId="77777777" w:rsidR="00264388" w:rsidRDefault="003F6B1C" w:rsidP="00264388">
      <w:pPr>
        <w:spacing w:line="360" w:lineRule="auto"/>
        <w:ind w:firstLineChars="200" w:firstLine="420"/>
        <w:jc w:val="left"/>
      </w:pPr>
      <w:r w:rsidRPr="00264388">
        <w:rPr>
          <w:rFonts w:hint="eastAsia"/>
        </w:rPr>
        <w:t>（一）以上人才认定标准中涉及《深圳市人才认定标准》、《深圳市海外高层次人才认定标准》、福田</w:t>
      </w:r>
      <w:proofErr w:type="gramStart"/>
      <w:r w:rsidRPr="00264388">
        <w:rPr>
          <w:rFonts w:hint="eastAsia"/>
        </w:rPr>
        <w:t>区产业</w:t>
      </w:r>
      <w:proofErr w:type="gramEnd"/>
      <w:r w:rsidRPr="00264388">
        <w:rPr>
          <w:rFonts w:hint="eastAsia"/>
        </w:rPr>
        <w:t>发展专项资金政策的条件，根据有关标准及政策调整情况同步调整更新，经福田区人才工作联席会议审议通过后执行。</w:t>
      </w:r>
    </w:p>
    <w:p w14:paraId="0352C719" w14:textId="77777777" w:rsidR="00264388" w:rsidRDefault="003F6B1C" w:rsidP="00264388">
      <w:pPr>
        <w:spacing w:line="360" w:lineRule="auto"/>
        <w:ind w:firstLineChars="200" w:firstLine="420"/>
        <w:jc w:val="left"/>
      </w:pPr>
      <w:r w:rsidRPr="00264388">
        <w:rPr>
          <w:rFonts w:hint="eastAsia"/>
        </w:rPr>
        <w:t>（二）申请认定为“福田英才”的人员，须在福田区就业，并与辖区单位签订1年以上劳动（聘用）合同；在福田区创业的须为企业创始人。</w:t>
      </w:r>
    </w:p>
    <w:p w14:paraId="33AFB3C6" w14:textId="77777777" w:rsidR="00264388" w:rsidRDefault="003F6B1C" w:rsidP="00264388">
      <w:pPr>
        <w:spacing w:line="360" w:lineRule="auto"/>
        <w:ind w:firstLineChars="200" w:firstLine="420"/>
        <w:jc w:val="left"/>
      </w:pPr>
      <w:r w:rsidRPr="00264388">
        <w:rPr>
          <w:rFonts w:hint="eastAsia"/>
        </w:rPr>
        <w:t>（三）同时符合各级人才认定标准的人员，按照“就高不就低”的原则确定“福田英才”类别，其中，符合《深圳市人才认定标准》或《深圳市海外高层次人才认定标准》的人员，须先申请获得市级认定，再进行区级备案。</w:t>
      </w:r>
    </w:p>
    <w:p w14:paraId="01EA3101" w14:textId="77777777" w:rsidR="00264388" w:rsidRDefault="003F6B1C" w:rsidP="00264388">
      <w:pPr>
        <w:spacing w:line="360" w:lineRule="auto"/>
        <w:ind w:firstLineChars="200" w:firstLine="420"/>
        <w:jc w:val="left"/>
      </w:pPr>
      <w:r w:rsidRPr="00264388">
        <w:rPr>
          <w:rFonts w:hint="eastAsia"/>
        </w:rPr>
        <w:t>（四）对个别不在“福田英才”认定标准范围内的区属单位紧缺人才，经区人才工作联席会议组长提名，并经区人才工作联席会议审议通过的，可认定为福田区A类或B</w:t>
      </w:r>
      <w:proofErr w:type="gramStart"/>
      <w:r w:rsidRPr="00264388">
        <w:rPr>
          <w:rFonts w:hint="eastAsia"/>
        </w:rPr>
        <w:t>类成长</w:t>
      </w:r>
      <w:proofErr w:type="gramEnd"/>
      <w:r w:rsidRPr="00264388">
        <w:rPr>
          <w:rFonts w:hint="eastAsia"/>
        </w:rPr>
        <w:t>型人才。</w:t>
      </w:r>
    </w:p>
    <w:p w14:paraId="1D6EE5DB" w14:textId="77777777" w:rsidR="00264388" w:rsidRDefault="003F6B1C" w:rsidP="00264388">
      <w:pPr>
        <w:spacing w:line="360" w:lineRule="auto"/>
        <w:ind w:firstLineChars="200" w:firstLine="420"/>
        <w:jc w:val="left"/>
      </w:pPr>
      <w:r w:rsidRPr="00264388">
        <w:rPr>
          <w:rFonts w:hint="eastAsia"/>
        </w:rPr>
        <w:t>（五）对35岁以下、本科学历以上的辖区青年人才，经辖区1名深圳市杰出人才或</w:t>
      </w:r>
      <w:r w:rsidRPr="00264388">
        <w:rPr>
          <w:rFonts w:hint="eastAsia"/>
        </w:rPr>
        <w:lastRenderedPageBreak/>
        <w:t>国家级领军人才书面推荐，并经区人才工作联席会议审议通过的，可认定为福田区B</w:t>
      </w:r>
      <w:proofErr w:type="gramStart"/>
      <w:r w:rsidRPr="00264388">
        <w:rPr>
          <w:rFonts w:hint="eastAsia"/>
        </w:rPr>
        <w:t>类成长</w:t>
      </w:r>
      <w:proofErr w:type="gramEnd"/>
      <w:r w:rsidRPr="00264388">
        <w:rPr>
          <w:rFonts w:hint="eastAsia"/>
        </w:rPr>
        <w:t>型人才。</w:t>
      </w:r>
    </w:p>
    <w:p w14:paraId="40FF7A8B" w14:textId="4C1003CE" w:rsidR="00DE1EBA" w:rsidRPr="00264388" w:rsidRDefault="003F6B1C" w:rsidP="00264388">
      <w:pPr>
        <w:spacing w:line="360" w:lineRule="auto"/>
        <w:ind w:firstLineChars="200" w:firstLine="420"/>
        <w:jc w:val="left"/>
      </w:pPr>
      <w:r w:rsidRPr="00264388">
        <w:rPr>
          <w:rFonts w:hint="eastAsia"/>
        </w:rPr>
        <w:t>（六）“福田英才”认定申请由区人力资源部门负责受理，经个人申请、单位及主管部门审核、核准及公示等程序后确认“福田英才”，自确认之日起有效期5年，期满后可按标准再次申请认定。</w:t>
      </w:r>
    </w:p>
    <w:sectPr w:rsidR="00DE1EBA" w:rsidRPr="002643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70761" w14:textId="77777777" w:rsidR="00831B93" w:rsidRDefault="00831B93" w:rsidP="00264388">
      <w:r>
        <w:separator/>
      </w:r>
    </w:p>
  </w:endnote>
  <w:endnote w:type="continuationSeparator" w:id="0">
    <w:p w14:paraId="1131D4CB" w14:textId="77777777" w:rsidR="00831B93" w:rsidRDefault="00831B93" w:rsidP="0026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B33AE" w14:textId="77777777" w:rsidR="00831B93" w:rsidRDefault="00831B93" w:rsidP="00264388">
      <w:r>
        <w:separator/>
      </w:r>
    </w:p>
  </w:footnote>
  <w:footnote w:type="continuationSeparator" w:id="0">
    <w:p w14:paraId="2CA0D186" w14:textId="77777777" w:rsidR="00831B93" w:rsidRDefault="00831B93" w:rsidP="00264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1B44"/>
    <w:multiLevelType w:val="hybridMultilevel"/>
    <w:tmpl w:val="F8E40158"/>
    <w:lvl w:ilvl="0" w:tplc="B8DECBAC">
      <w:start w:val="1"/>
      <w:numFmt w:val="japaneseCounting"/>
      <w:lvlText w:val="第%1章"/>
      <w:lvlJc w:val="left"/>
      <w:pPr>
        <w:ind w:left="732" w:hanging="7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2E"/>
    <w:rsid w:val="000C222E"/>
    <w:rsid w:val="00264388"/>
    <w:rsid w:val="003F6B1C"/>
    <w:rsid w:val="005C0261"/>
    <w:rsid w:val="005F0CE6"/>
    <w:rsid w:val="00831B93"/>
    <w:rsid w:val="00DE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B687D"/>
  <w15:chartTrackingRefBased/>
  <w15:docId w15:val="{C89416A5-8EA1-4849-BE8C-FC9395A7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3F6B1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3F6B1C"/>
    <w:rPr>
      <w:rFonts w:ascii="宋体" w:eastAsia="宋体" w:hAnsi="宋体" w:cs="宋体"/>
      <w:b/>
      <w:bCs/>
      <w:kern w:val="0"/>
      <w:sz w:val="24"/>
      <w:szCs w:val="24"/>
    </w:rPr>
  </w:style>
  <w:style w:type="paragraph" w:styleId="a3">
    <w:name w:val="header"/>
    <w:basedOn w:val="a"/>
    <w:link w:val="a4"/>
    <w:uiPriority w:val="99"/>
    <w:unhideWhenUsed/>
    <w:rsid w:val="002643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4388"/>
    <w:rPr>
      <w:sz w:val="18"/>
      <w:szCs w:val="18"/>
    </w:rPr>
  </w:style>
  <w:style w:type="paragraph" w:styleId="a5">
    <w:name w:val="footer"/>
    <w:basedOn w:val="a"/>
    <w:link w:val="a6"/>
    <w:uiPriority w:val="99"/>
    <w:unhideWhenUsed/>
    <w:rsid w:val="00264388"/>
    <w:pPr>
      <w:tabs>
        <w:tab w:val="center" w:pos="4153"/>
        <w:tab w:val="right" w:pos="8306"/>
      </w:tabs>
      <w:snapToGrid w:val="0"/>
      <w:jc w:val="left"/>
    </w:pPr>
    <w:rPr>
      <w:sz w:val="18"/>
      <w:szCs w:val="18"/>
    </w:rPr>
  </w:style>
  <w:style w:type="character" w:customStyle="1" w:styleId="a6">
    <w:name w:val="页脚 字符"/>
    <w:basedOn w:val="a0"/>
    <w:link w:val="a5"/>
    <w:uiPriority w:val="99"/>
    <w:rsid w:val="00264388"/>
    <w:rPr>
      <w:sz w:val="18"/>
      <w:szCs w:val="18"/>
    </w:rPr>
  </w:style>
  <w:style w:type="paragraph" w:styleId="a7">
    <w:name w:val="List Paragraph"/>
    <w:basedOn w:val="a"/>
    <w:uiPriority w:val="34"/>
    <w:qFormat/>
    <w:rsid w:val="002643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0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874030757@qq.com</dc:creator>
  <cp:keywords/>
  <dc:description/>
  <cp:lastModifiedBy>何 钊</cp:lastModifiedBy>
  <cp:revision>5</cp:revision>
  <dcterms:created xsi:type="dcterms:W3CDTF">2019-08-13T10:40:00Z</dcterms:created>
  <dcterms:modified xsi:type="dcterms:W3CDTF">2020-11-27T02:08:00Z</dcterms:modified>
</cp:coreProperties>
</file>